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9C7C6" w14:textId="4963A6F4" w:rsidR="00B062A9" w:rsidRPr="00B062A9" w:rsidRDefault="00A332C6" w:rsidP="00B062A9">
      <w:pPr>
        <w:pStyle w:val="NormalWeb"/>
        <w:rPr>
          <w:rFonts w:ascii="Arial" w:hAnsi="Arial" w:cs="Arial"/>
        </w:rPr>
      </w:pPr>
      <w:r w:rsidRPr="00A332C6">
        <w:rPr>
          <w:rFonts w:ascii="Arial" w:hAnsi="Arial" w:cs="Arial"/>
          <w:b/>
          <w:bCs/>
        </w:rPr>
        <w:t>Deborah McAdam</w:t>
      </w:r>
      <w:r w:rsidRPr="00A332C6">
        <w:rPr>
          <w:rFonts w:ascii="Arial" w:hAnsi="Arial" w:cs="Arial"/>
        </w:rPr>
        <w:br/>
      </w:r>
      <w:r w:rsidR="00B062A9" w:rsidRPr="00B062A9">
        <w:rPr>
          <w:rFonts w:ascii="Arial" w:hAnsi="Arial" w:cs="Arial"/>
        </w:rPr>
        <w:t>SVP, People &amp; Culture and Workplace Operations &amp; Experience</w:t>
      </w:r>
    </w:p>
    <w:p w14:paraId="27A1D21F" w14:textId="77777777" w:rsidR="00B062A9" w:rsidRDefault="00B062A9" w:rsidP="00B062A9">
      <w:pPr>
        <w:rPr>
          <w:rFonts w:ascii="Arial" w:eastAsia="Times New Roman" w:hAnsi="Arial" w:cs="Arial"/>
        </w:rPr>
      </w:pPr>
      <w:r w:rsidRPr="00B062A9">
        <w:rPr>
          <w:rFonts w:ascii="Arial" w:eastAsia="Times New Roman" w:hAnsi="Arial" w:cs="Arial"/>
        </w:rPr>
        <w:t>Deborah McAdam is Senior Vice President of People &amp; Culture and Workplace Operations &amp; Experience for Pattern Energy. In her role, which she has held since 2017, Deborah focuses on building consensus around processes and procedures, with the goal of providing cost-effective enhancements of organizational culture. Her career has spanned renewable energy and consulting industries, where she has led growing, cutting-edge organizations to new phases of their life cycle.</w:t>
      </w:r>
    </w:p>
    <w:p w14:paraId="5DF028F7" w14:textId="77777777" w:rsidR="00B062A9" w:rsidRPr="00B062A9" w:rsidRDefault="00B062A9" w:rsidP="00B062A9">
      <w:pPr>
        <w:rPr>
          <w:rFonts w:ascii="Arial" w:eastAsia="Times New Roman" w:hAnsi="Arial" w:cs="Arial"/>
        </w:rPr>
      </w:pPr>
    </w:p>
    <w:p w14:paraId="29ED27D9" w14:textId="0606A4EA" w:rsidR="00262945" w:rsidRPr="00A332C6" w:rsidRDefault="00B062A9" w:rsidP="00B062A9">
      <w:pPr>
        <w:rPr>
          <w:rFonts w:ascii="Arial" w:hAnsi="Arial" w:cs="Arial"/>
        </w:rPr>
      </w:pPr>
      <w:r w:rsidRPr="00B062A9">
        <w:rPr>
          <w:rFonts w:ascii="Arial" w:eastAsia="Times New Roman" w:hAnsi="Arial" w:cs="Arial"/>
        </w:rPr>
        <w:t>A native San Franciscan, Deborah holds a bachelor’s degree and a master’s in business administration from the University of San Francisco. In addition to earning the “Woman of the Year 2010/2011” award from the National Association of Professional Women, Deborah holds certifications in project management and employee relations.</w:t>
      </w:r>
    </w:p>
    <w:sectPr w:rsidR="00262945" w:rsidRPr="00A33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C6"/>
    <w:rsid w:val="00262945"/>
    <w:rsid w:val="007F43B6"/>
    <w:rsid w:val="00A332C6"/>
    <w:rsid w:val="00B0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6EFED6"/>
  <w15:chartTrackingRefBased/>
  <w15:docId w15:val="{95EFBE52-E0DD-0F4A-AB6B-FEE2692B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32C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Frincke</dc:creator>
  <cp:keywords/>
  <dc:description/>
  <cp:lastModifiedBy>Lauren Soto</cp:lastModifiedBy>
  <cp:revision>2</cp:revision>
  <dcterms:created xsi:type="dcterms:W3CDTF">2022-10-26T14:52:00Z</dcterms:created>
  <dcterms:modified xsi:type="dcterms:W3CDTF">2023-06-05T19:22:00Z</dcterms:modified>
</cp:coreProperties>
</file>